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2D246" w14:textId="77777777" w:rsidR="00212DFD" w:rsidRDefault="00212DFD"/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701"/>
        <w:gridCol w:w="1701"/>
        <w:gridCol w:w="9668"/>
      </w:tblGrid>
      <w:tr w:rsidR="00212DFD" w:rsidRPr="00212DFD" w14:paraId="34D84BFE" w14:textId="77777777" w:rsidTr="00212DFD">
        <w:trPr>
          <w:trHeight w:val="75"/>
        </w:trPr>
        <w:tc>
          <w:tcPr>
            <w:tcW w:w="3652" w:type="dxa"/>
            <w:gridSpan w:val="3"/>
            <w:shd w:val="clear" w:color="auto" w:fill="808080"/>
          </w:tcPr>
          <w:p w14:paraId="67B9B25A" w14:textId="77777777" w:rsidR="00212DFD" w:rsidRPr="00212DFD" w:rsidRDefault="00212DFD" w:rsidP="00352459">
            <w:pPr>
              <w:spacing w:after="0" w:line="240" w:lineRule="auto"/>
              <w:rPr>
                <w:rFonts w:cstheme="minorHAnsi"/>
                <w:b/>
              </w:rPr>
            </w:pPr>
            <w:r w:rsidRPr="00212DFD">
              <w:rPr>
                <w:rFonts w:cstheme="minorHAnsi"/>
                <w:b/>
              </w:rPr>
              <w:t>№ ГРУППЫ</w:t>
            </w:r>
          </w:p>
        </w:tc>
        <w:tc>
          <w:tcPr>
            <w:tcW w:w="11369" w:type="dxa"/>
            <w:gridSpan w:val="2"/>
            <w:shd w:val="clear" w:color="auto" w:fill="FFD966" w:themeFill="accent4" w:themeFillTint="99"/>
          </w:tcPr>
          <w:p w14:paraId="59FC0853" w14:textId="77777777" w:rsidR="00212DFD" w:rsidRPr="00212DFD" w:rsidRDefault="00212DFD" w:rsidP="00352459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212DFD">
              <w:rPr>
                <w:rFonts w:cstheme="minorHAnsi"/>
                <w:b/>
                <w:lang w:val="en-US"/>
              </w:rPr>
              <w:t>8</w:t>
            </w:r>
          </w:p>
        </w:tc>
      </w:tr>
      <w:tr w:rsidR="00212DFD" w:rsidRPr="00212DFD" w14:paraId="5A3F5BEB" w14:textId="77777777" w:rsidTr="00212DFD">
        <w:trPr>
          <w:trHeight w:val="75"/>
        </w:trPr>
        <w:tc>
          <w:tcPr>
            <w:tcW w:w="3652" w:type="dxa"/>
            <w:gridSpan w:val="3"/>
            <w:shd w:val="clear" w:color="auto" w:fill="808080"/>
          </w:tcPr>
          <w:p w14:paraId="68E82211" w14:textId="77777777" w:rsidR="00212DFD" w:rsidRPr="00212DFD" w:rsidRDefault="00212DFD" w:rsidP="00352459">
            <w:pPr>
              <w:spacing w:after="0" w:line="240" w:lineRule="auto"/>
              <w:rPr>
                <w:rFonts w:cstheme="minorHAnsi"/>
                <w:b/>
              </w:rPr>
            </w:pPr>
            <w:r w:rsidRPr="00212DFD">
              <w:rPr>
                <w:rFonts w:cstheme="minorHAnsi"/>
                <w:b/>
              </w:rPr>
              <w:t>НАЗВАНИЕ КУРСА</w:t>
            </w:r>
          </w:p>
        </w:tc>
        <w:tc>
          <w:tcPr>
            <w:tcW w:w="11369" w:type="dxa"/>
            <w:gridSpan w:val="2"/>
            <w:shd w:val="clear" w:color="auto" w:fill="FFD966" w:themeFill="accent4" w:themeFillTint="99"/>
          </w:tcPr>
          <w:p w14:paraId="2C6FDB5D" w14:textId="77777777" w:rsidR="00212DFD" w:rsidRPr="00212DFD" w:rsidRDefault="00212DFD" w:rsidP="00352459">
            <w:pPr>
              <w:spacing w:after="0" w:line="240" w:lineRule="auto"/>
              <w:rPr>
                <w:rFonts w:cstheme="minorHAnsi"/>
                <w:b/>
              </w:rPr>
            </w:pPr>
            <w:r w:rsidRPr="00212DFD">
              <w:rPr>
                <w:rFonts w:cstheme="minorHAnsi"/>
                <w:b/>
              </w:rPr>
              <w:t>АРТ-РЫНОК И СИСТЕМА ИСКУССТВА</w:t>
            </w:r>
            <w:r>
              <w:rPr>
                <w:rFonts w:cstheme="minorHAnsi"/>
                <w:b/>
              </w:rPr>
              <w:t xml:space="preserve"> - УТРО</w:t>
            </w:r>
          </w:p>
        </w:tc>
      </w:tr>
      <w:tr w:rsidR="00212DFD" w:rsidRPr="00212DFD" w14:paraId="3D6A0103" w14:textId="77777777" w:rsidTr="00352459">
        <w:tc>
          <w:tcPr>
            <w:tcW w:w="1951" w:type="dxa"/>
            <w:gridSpan w:val="2"/>
            <w:tcBorders>
              <w:bottom w:val="single" w:sz="4" w:space="0" w:color="auto"/>
            </w:tcBorders>
            <w:shd w:val="clear" w:color="auto" w:fill="808080"/>
          </w:tcPr>
          <w:p w14:paraId="4BB63E1B" w14:textId="77777777" w:rsidR="00212DFD" w:rsidRPr="00212DFD" w:rsidRDefault="00212DFD" w:rsidP="00352459">
            <w:pPr>
              <w:spacing w:after="0" w:line="240" w:lineRule="auto"/>
              <w:rPr>
                <w:rFonts w:cstheme="minorHAnsi"/>
                <w:b/>
              </w:rPr>
            </w:pPr>
            <w:r w:rsidRPr="00212DFD">
              <w:rPr>
                <w:rFonts w:cstheme="minorHAnsi"/>
                <w:b/>
              </w:rPr>
              <w:t>ДАТА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808080"/>
          </w:tcPr>
          <w:p w14:paraId="297975B1" w14:textId="77777777" w:rsidR="00212DFD" w:rsidRPr="00212DFD" w:rsidRDefault="00212DFD" w:rsidP="00352459">
            <w:pPr>
              <w:spacing w:after="0" w:line="240" w:lineRule="auto"/>
              <w:rPr>
                <w:rFonts w:cstheme="minorHAnsi"/>
                <w:b/>
              </w:rPr>
            </w:pPr>
            <w:r w:rsidRPr="00212DFD">
              <w:rPr>
                <w:rFonts w:cstheme="minorHAnsi"/>
                <w:b/>
              </w:rPr>
              <w:t>ВРЕМЯ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808080"/>
          </w:tcPr>
          <w:p w14:paraId="33A4BFA6" w14:textId="77777777" w:rsidR="00212DFD" w:rsidRPr="00212DFD" w:rsidRDefault="00212DFD" w:rsidP="00352459">
            <w:pPr>
              <w:spacing w:after="0" w:line="240" w:lineRule="auto"/>
              <w:rPr>
                <w:rFonts w:cstheme="minorHAnsi"/>
                <w:b/>
              </w:rPr>
            </w:pPr>
            <w:r w:rsidRPr="00212DFD">
              <w:rPr>
                <w:rFonts w:cstheme="minorHAnsi"/>
                <w:b/>
              </w:rPr>
              <w:t>ЗАНЯТИЕ</w:t>
            </w:r>
          </w:p>
        </w:tc>
        <w:tc>
          <w:tcPr>
            <w:tcW w:w="9668" w:type="dxa"/>
            <w:tcBorders>
              <w:bottom w:val="single" w:sz="4" w:space="0" w:color="auto"/>
            </w:tcBorders>
            <w:shd w:val="clear" w:color="auto" w:fill="808080"/>
          </w:tcPr>
          <w:p w14:paraId="52590D8F" w14:textId="77777777" w:rsidR="00212DFD" w:rsidRPr="00212DFD" w:rsidRDefault="00212DFD" w:rsidP="00352459">
            <w:pPr>
              <w:spacing w:after="0" w:line="240" w:lineRule="auto"/>
              <w:rPr>
                <w:rFonts w:cstheme="minorHAnsi"/>
                <w:b/>
              </w:rPr>
            </w:pPr>
            <w:r w:rsidRPr="00212DFD">
              <w:rPr>
                <w:rFonts w:cstheme="minorHAnsi"/>
                <w:b/>
              </w:rPr>
              <w:t>ТЕМА</w:t>
            </w:r>
          </w:p>
        </w:tc>
      </w:tr>
      <w:tr w:rsidR="00212DFD" w:rsidRPr="00212DFD" w14:paraId="242D8B26" w14:textId="77777777" w:rsidTr="00352459">
        <w:tc>
          <w:tcPr>
            <w:tcW w:w="1502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6B5B6AB" w14:textId="77777777" w:rsidR="00212DFD" w:rsidRPr="00212DFD" w:rsidRDefault="00212DFD" w:rsidP="00352459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212DFD">
              <w:rPr>
                <w:rFonts w:cstheme="minorHAnsi"/>
                <w:b/>
              </w:rPr>
              <w:t>НОЯБРЬ</w:t>
            </w:r>
          </w:p>
        </w:tc>
      </w:tr>
      <w:tr w:rsidR="00BE1595" w:rsidRPr="00212DFD" w14:paraId="4221614A" w14:textId="77777777" w:rsidTr="00352459">
        <w:trPr>
          <w:trHeight w:val="367"/>
        </w:trPr>
        <w:tc>
          <w:tcPr>
            <w:tcW w:w="1242" w:type="dxa"/>
            <w:shd w:val="clear" w:color="auto" w:fill="auto"/>
          </w:tcPr>
          <w:p w14:paraId="02400028" w14:textId="77777777" w:rsidR="00BE1595" w:rsidRPr="00212DFD" w:rsidRDefault="00BE1595" w:rsidP="00BE1595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  <w:r w:rsidRPr="00212DFD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11</w:t>
            </w:r>
            <w:r w:rsidRPr="00212DFD">
              <w:rPr>
                <w:rFonts w:cstheme="minorHAnsi"/>
                <w:b/>
              </w:rPr>
              <w:t>.20</w:t>
            </w:r>
          </w:p>
        </w:tc>
        <w:tc>
          <w:tcPr>
            <w:tcW w:w="709" w:type="dxa"/>
            <w:shd w:val="clear" w:color="auto" w:fill="auto"/>
          </w:tcPr>
          <w:p w14:paraId="6C52BFB7" w14:textId="77777777" w:rsidR="00BE1595" w:rsidRPr="00212DFD" w:rsidRDefault="00BE1595" w:rsidP="00BE1595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Чт.</w:t>
            </w:r>
          </w:p>
        </w:tc>
        <w:tc>
          <w:tcPr>
            <w:tcW w:w="1701" w:type="dxa"/>
            <w:shd w:val="clear" w:color="auto" w:fill="auto"/>
          </w:tcPr>
          <w:p w14:paraId="3D91D0BC" w14:textId="77777777" w:rsidR="00BE1595" w:rsidRPr="00212DFD" w:rsidRDefault="00BE1595" w:rsidP="00BE1595">
            <w:pPr>
              <w:spacing w:after="0" w:line="240" w:lineRule="auto"/>
              <w:rPr>
                <w:rFonts w:cstheme="minorHAnsi"/>
                <w:b/>
              </w:rPr>
            </w:pPr>
            <w:r w:rsidRPr="00212DFD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1</w:t>
            </w:r>
            <w:r w:rsidRPr="00212DFD">
              <w:rPr>
                <w:rFonts w:cstheme="minorHAnsi"/>
                <w:b/>
              </w:rPr>
              <w:t>.00-</w:t>
            </w:r>
            <w:r>
              <w:rPr>
                <w:rFonts w:cstheme="minorHAnsi"/>
                <w:b/>
              </w:rPr>
              <w:t>14</w:t>
            </w:r>
            <w:r w:rsidRPr="00212DFD">
              <w:rPr>
                <w:rFonts w:cstheme="minorHAnsi"/>
                <w:b/>
              </w:rPr>
              <w:t>.00</w:t>
            </w:r>
          </w:p>
        </w:tc>
        <w:tc>
          <w:tcPr>
            <w:tcW w:w="1701" w:type="dxa"/>
            <w:shd w:val="clear" w:color="auto" w:fill="auto"/>
          </w:tcPr>
          <w:p w14:paraId="1E019371" w14:textId="77777777" w:rsidR="00BE1595" w:rsidRPr="00212DFD" w:rsidRDefault="00BE1595" w:rsidP="00BE1595">
            <w:pPr>
              <w:spacing w:after="0" w:line="240" w:lineRule="auto"/>
              <w:rPr>
                <w:rFonts w:cstheme="minorHAnsi"/>
              </w:rPr>
            </w:pPr>
            <w:r w:rsidRPr="00212DFD">
              <w:rPr>
                <w:rFonts w:cstheme="minorHAnsi"/>
              </w:rPr>
              <w:t>1 лекция</w:t>
            </w:r>
          </w:p>
        </w:tc>
        <w:tc>
          <w:tcPr>
            <w:tcW w:w="9668" w:type="dxa"/>
            <w:shd w:val="clear" w:color="auto" w:fill="auto"/>
          </w:tcPr>
          <w:p w14:paraId="3D82130B" w14:textId="4D6BCE16" w:rsidR="00BE1595" w:rsidRPr="00212DFD" w:rsidRDefault="00BE1595" w:rsidP="00BE1595">
            <w:pPr>
              <w:spacing w:after="0" w:line="240" w:lineRule="auto"/>
              <w:rPr>
                <w:rFonts w:cstheme="minorHAnsi"/>
              </w:rPr>
            </w:pPr>
            <w:r w:rsidRPr="00BE1595">
              <w:rPr>
                <w:rFonts w:cstheme="minorHAnsi"/>
                <w:color w:val="222222"/>
                <w:shd w:val="clear" w:color="auto" w:fill="FFFFFF"/>
              </w:rPr>
              <w:t>Вводная лекция «Система искусства и арт-рынок».  Определение понятия «система искусства». Краткое введение в историю арт-рынка. Описание основных принципов системы искусства, ее структуры и действующих лиц. Появление салонов, музеев, выставок, фигуры знатока, критика, куратора. Рождение музея современного искусства в 20 веке. Базовые принципы ценообразования.</w:t>
            </w:r>
          </w:p>
        </w:tc>
      </w:tr>
      <w:tr w:rsidR="00BE1595" w:rsidRPr="00212DFD" w14:paraId="025F3BA6" w14:textId="77777777" w:rsidTr="00352459">
        <w:trPr>
          <w:trHeight w:val="367"/>
        </w:trPr>
        <w:tc>
          <w:tcPr>
            <w:tcW w:w="1242" w:type="dxa"/>
            <w:shd w:val="clear" w:color="auto" w:fill="auto"/>
          </w:tcPr>
          <w:p w14:paraId="159E3AFD" w14:textId="77777777" w:rsidR="00BE1595" w:rsidRPr="00212DFD" w:rsidRDefault="00BE1595" w:rsidP="00BE1595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</w:rPr>
              <w:t>26</w:t>
            </w:r>
            <w:r w:rsidRPr="00212DFD">
              <w:rPr>
                <w:rFonts w:cstheme="minorHAnsi"/>
                <w:b/>
              </w:rPr>
              <w:t>.1</w:t>
            </w:r>
            <w:r>
              <w:rPr>
                <w:rFonts w:cstheme="minorHAnsi"/>
                <w:b/>
              </w:rPr>
              <w:t>1</w:t>
            </w:r>
            <w:r w:rsidRPr="00212DFD">
              <w:rPr>
                <w:rFonts w:cstheme="minorHAnsi"/>
                <w:b/>
              </w:rPr>
              <w:t>.</w:t>
            </w:r>
            <w:r w:rsidRPr="00212DFD">
              <w:rPr>
                <w:rFonts w:cstheme="minorHAnsi"/>
                <w:b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7249ACFC" w14:textId="77777777" w:rsidR="00BE1595" w:rsidRPr="00212DFD" w:rsidRDefault="00BE1595" w:rsidP="00BE1595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Чт.</w:t>
            </w:r>
          </w:p>
        </w:tc>
        <w:tc>
          <w:tcPr>
            <w:tcW w:w="1701" w:type="dxa"/>
            <w:shd w:val="clear" w:color="auto" w:fill="auto"/>
          </w:tcPr>
          <w:p w14:paraId="0F7E3EC7" w14:textId="77777777" w:rsidR="00BE1595" w:rsidRPr="00212DFD" w:rsidRDefault="00BE1595" w:rsidP="00BE1595">
            <w:pPr>
              <w:spacing w:after="0" w:line="240" w:lineRule="auto"/>
              <w:rPr>
                <w:rFonts w:cstheme="minorHAnsi"/>
                <w:b/>
              </w:rPr>
            </w:pPr>
            <w:r w:rsidRPr="00212DFD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1</w:t>
            </w:r>
            <w:r w:rsidRPr="00212DFD">
              <w:rPr>
                <w:rFonts w:cstheme="minorHAnsi"/>
                <w:b/>
              </w:rPr>
              <w:t>.00-</w:t>
            </w:r>
            <w:r>
              <w:rPr>
                <w:rFonts w:cstheme="minorHAnsi"/>
                <w:b/>
              </w:rPr>
              <w:t>14</w:t>
            </w:r>
            <w:r w:rsidRPr="00212DFD">
              <w:rPr>
                <w:rFonts w:cstheme="minorHAnsi"/>
                <w:b/>
              </w:rPr>
              <w:t>.00</w:t>
            </w:r>
          </w:p>
        </w:tc>
        <w:tc>
          <w:tcPr>
            <w:tcW w:w="1701" w:type="dxa"/>
            <w:shd w:val="clear" w:color="auto" w:fill="auto"/>
          </w:tcPr>
          <w:p w14:paraId="793B1C40" w14:textId="77777777" w:rsidR="00BE1595" w:rsidRPr="00212DFD" w:rsidRDefault="00BE1595" w:rsidP="00BE1595">
            <w:pPr>
              <w:spacing w:after="0" w:line="240" w:lineRule="auto"/>
              <w:rPr>
                <w:rFonts w:cstheme="minorHAnsi"/>
              </w:rPr>
            </w:pPr>
            <w:r w:rsidRPr="00212DFD">
              <w:rPr>
                <w:rFonts w:cstheme="minorHAnsi"/>
              </w:rPr>
              <w:t>2 лекция</w:t>
            </w:r>
          </w:p>
        </w:tc>
        <w:tc>
          <w:tcPr>
            <w:tcW w:w="9668" w:type="dxa"/>
            <w:shd w:val="clear" w:color="auto" w:fill="auto"/>
          </w:tcPr>
          <w:p w14:paraId="6BB7B9C9" w14:textId="67A4D329" w:rsidR="00BE1595" w:rsidRPr="00212DFD" w:rsidRDefault="00BE1595" w:rsidP="00BE1595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BE1595">
              <w:rPr>
                <w:rFonts w:cstheme="minorHAnsi"/>
                <w:color w:val="222222"/>
                <w:shd w:val="clear" w:color="auto" w:fill="FFFFFF"/>
              </w:rPr>
              <w:t>«Галерея - сердце системы современного искусства».</w:t>
            </w:r>
            <w:r w:rsidRPr="00BE1595">
              <w:rPr>
                <w:rFonts w:cstheme="minorHAnsi"/>
                <w:color w:val="222222"/>
                <w:sz w:val="20"/>
                <w:szCs w:val="20"/>
              </w:rPr>
              <w:br/>
            </w:r>
            <w:r w:rsidRPr="00BE1595">
              <w:rPr>
                <w:rFonts w:cstheme="minorHAnsi"/>
                <w:color w:val="222222"/>
                <w:shd w:val="clear" w:color="auto" w:fill="FFFFFF"/>
              </w:rPr>
              <w:t xml:space="preserve">От бюро и </w:t>
            </w:r>
            <w:proofErr w:type="spellStart"/>
            <w:r w:rsidRPr="00BE1595">
              <w:rPr>
                <w:rFonts w:cstheme="minorHAnsi"/>
                <w:color w:val="222222"/>
                <w:shd w:val="clear" w:color="auto" w:fill="FFFFFF"/>
              </w:rPr>
              <w:t>маршана</w:t>
            </w:r>
            <w:proofErr w:type="spellEnd"/>
            <w:r w:rsidRPr="00BE1595">
              <w:rPr>
                <w:rFonts w:cstheme="minorHAnsi"/>
                <w:color w:val="222222"/>
                <w:shd w:val="clear" w:color="auto" w:fill="FFFFFF"/>
              </w:rPr>
              <w:t xml:space="preserve"> к дилеру и галеристу. Определение галереи. Ответственность галерей: вопросы продаж, продвижения и производства. Иерархия галерей. Контракты с художниками. Как галереи делают художника звездой: конкретные кейсы.</w:t>
            </w:r>
          </w:p>
        </w:tc>
      </w:tr>
      <w:tr w:rsidR="00BE1595" w:rsidRPr="00212DFD" w14:paraId="3D2DF65D" w14:textId="77777777" w:rsidTr="00352459">
        <w:tc>
          <w:tcPr>
            <w:tcW w:w="15021" w:type="dxa"/>
            <w:gridSpan w:val="5"/>
            <w:shd w:val="clear" w:color="auto" w:fill="auto"/>
          </w:tcPr>
          <w:p w14:paraId="1A800AE0" w14:textId="77777777" w:rsidR="00BE1595" w:rsidRPr="00212DFD" w:rsidRDefault="00BE1595" w:rsidP="00BE1595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ДЕКАБ</w:t>
            </w:r>
            <w:r w:rsidRPr="00212DFD">
              <w:rPr>
                <w:rFonts w:cstheme="minorHAnsi"/>
                <w:b/>
              </w:rPr>
              <w:t>РЬ</w:t>
            </w:r>
          </w:p>
        </w:tc>
      </w:tr>
      <w:tr w:rsidR="00BE1595" w:rsidRPr="00212DFD" w14:paraId="4D182391" w14:textId="77777777" w:rsidTr="00352459">
        <w:tc>
          <w:tcPr>
            <w:tcW w:w="1242" w:type="dxa"/>
            <w:shd w:val="clear" w:color="auto" w:fill="auto"/>
          </w:tcPr>
          <w:p w14:paraId="2751271A" w14:textId="77777777" w:rsidR="00BE1595" w:rsidRPr="00212DFD" w:rsidRDefault="00BE1595" w:rsidP="00BE1595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</w:rPr>
              <w:t>03</w:t>
            </w:r>
            <w:r w:rsidRPr="00212DFD">
              <w:rPr>
                <w:rFonts w:cstheme="minorHAnsi"/>
                <w:b/>
              </w:rPr>
              <w:t>.1</w:t>
            </w:r>
            <w:r>
              <w:rPr>
                <w:rFonts w:cstheme="minorHAnsi"/>
                <w:b/>
              </w:rPr>
              <w:t>2</w:t>
            </w:r>
            <w:r w:rsidRPr="00212DFD">
              <w:rPr>
                <w:rFonts w:cstheme="minorHAnsi"/>
                <w:b/>
              </w:rPr>
              <w:t>.</w:t>
            </w:r>
            <w:r w:rsidRPr="00212DFD">
              <w:rPr>
                <w:rFonts w:cstheme="minorHAnsi"/>
                <w:b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6F55D7B3" w14:textId="77777777" w:rsidR="00BE1595" w:rsidRPr="00212DFD" w:rsidRDefault="00BE1595" w:rsidP="00BE1595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Чт.</w:t>
            </w:r>
          </w:p>
        </w:tc>
        <w:tc>
          <w:tcPr>
            <w:tcW w:w="1701" w:type="dxa"/>
            <w:shd w:val="clear" w:color="auto" w:fill="auto"/>
          </w:tcPr>
          <w:p w14:paraId="4B40E444" w14:textId="77777777" w:rsidR="00BE1595" w:rsidRPr="00212DFD" w:rsidRDefault="00BE1595" w:rsidP="00BE1595">
            <w:pPr>
              <w:spacing w:after="0" w:line="240" w:lineRule="auto"/>
              <w:rPr>
                <w:rFonts w:cstheme="minorHAnsi"/>
                <w:b/>
              </w:rPr>
            </w:pPr>
            <w:r w:rsidRPr="00212DFD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1</w:t>
            </w:r>
            <w:r w:rsidRPr="00212DFD">
              <w:rPr>
                <w:rFonts w:cstheme="minorHAnsi"/>
                <w:b/>
              </w:rPr>
              <w:t>.00-</w:t>
            </w:r>
            <w:r>
              <w:rPr>
                <w:rFonts w:cstheme="minorHAnsi"/>
                <w:b/>
              </w:rPr>
              <w:t>14</w:t>
            </w:r>
            <w:r w:rsidRPr="00212DFD">
              <w:rPr>
                <w:rFonts w:cstheme="minorHAnsi"/>
                <w:b/>
              </w:rPr>
              <w:t>.00</w:t>
            </w:r>
          </w:p>
        </w:tc>
        <w:tc>
          <w:tcPr>
            <w:tcW w:w="1701" w:type="dxa"/>
            <w:shd w:val="clear" w:color="auto" w:fill="auto"/>
          </w:tcPr>
          <w:p w14:paraId="1381D075" w14:textId="77777777" w:rsidR="00BE1595" w:rsidRPr="00212DFD" w:rsidRDefault="00BE1595" w:rsidP="00BE1595">
            <w:pPr>
              <w:spacing w:after="0" w:line="240" w:lineRule="auto"/>
              <w:rPr>
                <w:rFonts w:cstheme="minorHAnsi"/>
              </w:rPr>
            </w:pPr>
            <w:r w:rsidRPr="00212DFD">
              <w:rPr>
                <w:rFonts w:cstheme="minorHAnsi"/>
              </w:rPr>
              <w:t>3 лекция</w:t>
            </w:r>
          </w:p>
        </w:tc>
        <w:tc>
          <w:tcPr>
            <w:tcW w:w="9668" w:type="dxa"/>
            <w:shd w:val="clear" w:color="auto" w:fill="auto"/>
          </w:tcPr>
          <w:p w14:paraId="7626E47A" w14:textId="451B539C" w:rsidR="00BE1595" w:rsidRPr="00212DFD" w:rsidRDefault="00BE1595" w:rsidP="00BE1595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BE1595">
              <w:rPr>
                <w:rFonts w:cstheme="minorHAnsi"/>
                <w:color w:val="222222"/>
                <w:shd w:val="clear" w:color="auto" w:fill="FFFFFF"/>
              </w:rPr>
              <w:t>«Художественные ярмарки и аукционы».</w:t>
            </w:r>
            <w:r w:rsidRPr="00BE1595">
              <w:rPr>
                <w:rFonts w:cstheme="minorHAnsi"/>
                <w:color w:val="222222"/>
                <w:sz w:val="20"/>
                <w:szCs w:val="20"/>
              </w:rPr>
              <w:br/>
            </w:r>
            <w:r w:rsidRPr="00BE1595">
              <w:rPr>
                <w:rFonts w:cstheme="minorHAnsi"/>
                <w:color w:val="222222"/>
                <w:shd w:val="clear" w:color="auto" w:fill="FFFFFF"/>
              </w:rPr>
              <w:t>Инструменты роста цены искусства. История крупнейших ярмарок и аукционов. Принципы роста цен на аукционах. Подводные камни резкого роста.</w:t>
            </w:r>
          </w:p>
        </w:tc>
      </w:tr>
      <w:tr w:rsidR="00BE1595" w:rsidRPr="00212DFD" w14:paraId="5DFD82C1" w14:textId="77777777" w:rsidTr="00352459">
        <w:tc>
          <w:tcPr>
            <w:tcW w:w="1242" w:type="dxa"/>
            <w:shd w:val="clear" w:color="auto" w:fill="auto"/>
          </w:tcPr>
          <w:p w14:paraId="32194645" w14:textId="77777777" w:rsidR="00BE1595" w:rsidRPr="00212DFD" w:rsidRDefault="00BE1595" w:rsidP="00BE1595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</w:rPr>
              <w:t>10</w:t>
            </w:r>
            <w:r w:rsidRPr="00212DFD">
              <w:rPr>
                <w:rFonts w:cstheme="minorHAnsi"/>
                <w:b/>
              </w:rPr>
              <w:t>.1</w:t>
            </w:r>
            <w:r>
              <w:rPr>
                <w:rFonts w:cstheme="minorHAnsi"/>
                <w:b/>
              </w:rPr>
              <w:t>2</w:t>
            </w:r>
            <w:r w:rsidRPr="00212DFD">
              <w:rPr>
                <w:rFonts w:cstheme="minorHAnsi"/>
                <w:b/>
              </w:rPr>
              <w:t>.</w:t>
            </w:r>
            <w:r w:rsidRPr="00212DFD">
              <w:rPr>
                <w:rFonts w:cstheme="minorHAnsi"/>
                <w:b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0EA9A1AE" w14:textId="77777777" w:rsidR="00BE1595" w:rsidRPr="00212DFD" w:rsidRDefault="00BE1595" w:rsidP="00BE1595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Чт.</w:t>
            </w:r>
          </w:p>
        </w:tc>
        <w:tc>
          <w:tcPr>
            <w:tcW w:w="1701" w:type="dxa"/>
            <w:shd w:val="clear" w:color="auto" w:fill="auto"/>
          </w:tcPr>
          <w:p w14:paraId="1CAC572C" w14:textId="77777777" w:rsidR="00BE1595" w:rsidRPr="00212DFD" w:rsidRDefault="00BE1595" w:rsidP="00BE1595">
            <w:pPr>
              <w:spacing w:after="0" w:line="240" w:lineRule="auto"/>
              <w:rPr>
                <w:rFonts w:cstheme="minorHAnsi"/>
                <w:b/>
              </w:rPr>
            </w:pPr>
            <w:r w:rsidRPr="00212DFD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1</w:t>
            </w:r>
            <w:r w:rsidRPr="00212DFD">
              <w:rPr>
                <w:rFonts w:cstheme="minorHAnsi"/>
                <w:b/>
              </w:rPr>
              <w:t>.00-</w:t>
            </w:r>
            <w:r>
              <w:rPr>
                <w:rFonts w:cstheme="minorHAnsi"/>
                <w:b/>
              </w:rPr>
              <w:t>14</w:t>
            </w:r>
            <w:r w:rsidRPr="00212DFD">
              <w:rPr>
                <w:rFonts w:cstheme="minorHAnsi"/>
                <w:b/>
              </w:rPr>
              <w:t>.00</w:t>
            </w:r>
          </w:p>
        </w:tc>
        <w:tc>
          <w:tcPr>
            <w:tcW w:w="1701" w:type="dxa"/>
            <w:shd w:val="clear" w:color="auto" w:fill="auto"/>
          </w:tcPr>
          <w:p w14:paraId="1A98E6FD" w14:textId="77777777" w:rsidR="00BE1595" w:rsidRPr="00212DFD" w:rsidRDefault="00BE1595" w:rsidP="00BE159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212DFD">
              <w:rPr>
                <w:rFonts w:cstheme="minorHAnsi"/>
              </w:rPr>
              <w:t>4</w:t>
            </w:r>
            <w:r w:rsidRPr="00212DF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12DFD">
              <w:rPr>
                <w:rFonts w:cstheme="minorHAnsi"/>
                <w:lang w:val="en-US"/>
              </w:rPr>
              <w:t>лекция</w:t>
            </w:r>
            <w:proofErr w:type="spellEnd"/>
          </w:p>
        </w:tc>
        <w:tc>
          <w:tcPr>
            <w:tcW w:w="9668" w:type="dxa"/>
            <w:shd w:val="clear" w:color="auto" w:fill="auto"/>
          </w:tcPr>
          <w:p w14:paraId="76E22DA1" w14:textId="31CC2558" w:rsidR="00BE1595" w:rsidRPr="00212DFD" w:rsidRDefault="00BE1595" w:rsidP="00BE1595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BE1595">
              <w:rPr>
                <w:rFonts w:cstheme="minorHAnsi"/>
                <w:color w:val="222222"/>
                <w:shd w:val="clear" w:color="auto" w:fill="FFFFFF"/>
              </w:rPr>
              <w:t>«Некоммерческие зоны современного искусства».</w:t>
            </w:r>
            <w:r w:rsidRPr="00BE1595">
              <w:rPr>
                <w:rFonts w:cstheme="minorHAnsi"/>
                <w:color w:val="222222"/>
                <w:sz w:val="20"/>
                <w:szCs w:val="20"/>
              </w:rPr>
              <w:br/>
            </w:r>
            <w:r w:rsidRPr="00BE1595">
              <w:rPr>
                <w:rFonts w:cstheme="minorHAnsi"/>
                <w:color w:val="222222"/>
                <w:shd w:val="clear" w:color="auto" w:fill="FFFFFF"/>
              </w:rPr>
              <w:t>Государственная экономика и сфера культуры. Типы некоммерческих институций. Система грантов. Биеннале и другие международные при-фестивали. Искусство как исследование. Роль куратора в современном искусстве. Социалистическая экономика искусства: Советская Россия, Китай. Манифесты и их воплощение в жизнь.</w:t>
            </w:r>
          </w:p>
        </w:tc>
      </w:tr>
      <w:tr w:rsidR="00BE1595" w:rsidRPr="00212DFD" w14:paraId="3E378D38" w14:textId="77777777" w:rsidTr="00352459">
        <w:trPr>
          <w:trHeight w:val="345"/>
        </w:trPr>
        <w:tc>
          <w:tcPr>
            <w:tcW w:w="1242" w:type="dxa"/>
            <w:shd w:val="clear" w:color="auto" w:fill="auto"/>
          </w:tcPr>
          <w:p w14:paraId="618E1D53" w14:textId="77777777" w:rsidR="00BE1595" w:rsidRPr="00212DFD" w:rsidRDefault="00BE1595" w:rsidP="00BE1595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212DFD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7</w:t>
            </w:r>
            <w:r w:rsidRPr="00212DFD">
              <w:rPr>
                <w:rFonts w:cstheme="minorHAnsi"/>
                <w:b/>
              </w:rPr>
              <w:t>.1</w:t>
            </w:r>
            <w:r>
              <w:rPr>
                <w:rFonts w:cstheme="minorHAnsi"/>
                <w:b/>
              </w:rPr>
              <w:t>2</w:t>
            </w:r>
            <w:r w:rsidRPr="00212DFD">
              <w:rPr>
                <w:rFonts w:cstheme="minorHAnsi"/>
                <w:b/>
              </w:rPr>
              <w:t>.</w:t>
            </w:r>
            <w:r w:rsidRPr="00212DFD">
              <w:rPr>
                <w:rFonts w:cstheme="minorHAnsi"/>
                <w:b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2407D29E" w14:textId="77777777" w:rsidR="00BE1595" w:rsidRPr="00212DFD" w:rsidRDefault="00BE1595" w:rsidP="00BE1595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Чт.</w:t>
            </w:r>
          </w:p>
        </w:tc>
        <w:tc>
          <w:tcPr>
            <w:tcW w:w="1701" w:type="dxa"/>
            <w:shd w:val="clear" w:color="auto" w:fill="auto"/>
          </w:tcPr>
          <w:p w14:paraId="5B27CC97" w14:textId="77777777" w:rsidR="00BE1595" w:rsidRPr="00212DFD" w:rsidRDefault="00BE1595" w:rsidP="00BE1595">
            <w:pPr>
              <w:spacing w:after="0" w:line="240" w:lineRule="auto"/>
              <w:rPr>
                <w:rFonts w:cstheme="minorHAnsi"/>
                <w:b/>
              </w:rPr>
            </w:pPr>
            <w:r w:rsidRPr="00212DFD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1</w:t>
            </w:r>
            <w:r w:rsidRPr="00212DFD">
              <w:rPr>
                <w:rFonts w:cstheme="minorHAnsi"/>
                <w:b/>
              </w:rPr>
              <w:t>.00-</w:t>
            </w:r>
            <w:r>
              <w:rPr>
                <w:rFonts w:cstheme="minorHAnsi"/>
                <w:b/>
              </w:rPr>
              <w:t>14</w:t>
            </w:r>
            <w:r w:rsidRPr="00212DFD">
              <w:rPr>
                <w:rFonts w:cstheme="minorHAnsi"/>
                <w:b/>
              </w:rPr>
              <w:t>.00</w:t>
            </w:r>
          </w:p>
        </w:tc>
        <w:tc>
          <w:tcPr>
            <w:tcW w:w="1701" w:type="dxa"/>
            <w:shd w:val="clear" w:color="auto" w:fill="auto"/>
          </w:tcPr>
          <w:p w14:paraId="20E0AADA" w14:textId="77777777" w:rsidR="00BE1595" w:rsidRPr="00212DFD" w:rsidRDefault="00BE1595" w:rsidP="00BE1595">
            <w:pPr>
              <w:spacing w:after="0" w:line="240" w:lineRule="auto"/>
              <w:rPr>
                <w:rFonts w:cstheme="minorHAnsi"/>
              </w:rPr>
            </w:pPr>
            <w:r w:rsidRPr="00212DFD">
              <w:rPr>
                <w:rFonts w:cstheme="minorHAnsi"/>
              </w:rPr>
              <w:t>5 лекция</w:t>
            </w:r>
          </w:p>
        </w:tc>
        <w:tc>
          <w:tcPr>
            <w:tcW w:w="9668" w:type="dxa"/>
            <w:shd w:val="clear" w:color="auto" w:fill="auto"/>
          </w:tcPr>
          <w:p w14:paraId="6607398C" w14:textId="39AE6A1C" w:rsidR="00BE1595" w:rsidRPr="00212DFD" w:rsidRDefault="00BE1595" w:rsidP="00BE1595">
            <w:pPr>
              <w:spacing w:after="0" w:line="240" w:lineRule="auto"/>
              <w:rPr>
                <w:rFonts w:cstheme="minorHAnsi"/>
              </w:rPr>
            </w:pPr>
            <w:r w:rsidRPr="00BE1595">
              <w:rPr>
                <w:rFonts w:cstheme="minorHAnsi"/>
                <w:color w:val="222222"/>
                <w:shd w:val="clear" w:color="auto" w:fill="FFFFFF"/>
              </w:rPr>
              <w:t>«Музеи и коллекционеры современного искусства».</w:t>
            </w:r>
            <w:r w:rsidRPr="00BE1595">
              <w:rPr>
                <w:rFonts w:cstheme="minorHAnsi"/>
                <w:color w:val="222222"/>
                <w:sz w:val="20"/>
                <w:szCs w:val="20"/>
              </w:rPr>
              <w:br/>
            </w:r>
            <w:r w:rsidRPr="00BE1595">
              <w:rPr>
                <w:rFonts w:cstheme="minorHAnsi"/>
                <w:color w:val="222222"/>
                <w:shd w:val="clear" w:color="auto" w:fill="FFFFFF"/>
              </w:rPr>
              <w:t>Крупнейшие музеи мира и их художественная политика. Связь музейного и частного коллекционирования. Сходство и различие коллекций современного искусства в разных частях света. Открытая и закрытая коллекция.</w:t>
            </w:r>
          </w:p>
        </w:tc>
      </w:tr>
      <w:tr w:rsidR="00BE1595" w:rsidRPr="00212DFD" w14:paraId="25F4F1BB" w14:textId="77777777" w:rsidTr="00352459">
        <w:trPr>
          <w:trHeight w:val="345"/>
        </w:trPr>
        <w:tc>
          <w:tcPr>
            <w:tcW w:w="1242" w:type="dxa"/>
            <w:shd w:val="clear" w:color="auto" w:fill="auto"/>
          </w:tcPr>
          <w:p w14:paraId="7431839E" w14:textId="77777777" w:rsidR="00BE1595" w:rsidRPr="00212DFD" w:rsidRDefault="00BE1595" w:rsidP="00BE1595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</w:rPr>
              <w:t>24</w:t>
            </w:r>
            <w:r w:rsidRPr="00212DFD">
              <w:rPr>
                <w:rFonts w:cstheme="minorHAnsi"/>
                <w:b/>
              </w:rPr>
              <w:t>.1</w:t>
            </w:r>
            <w:r>
              <w:rPr>
                <w:rFonts w:cstheme="minorHAnsi"/>
                <w:b/>
              </w:rPr>
              <w:t>2</w:t>
            </w:r>
            <w:r w:rsidRPr="00212DFD">
              <w:rPr>
                <w:rFonts w:cstheme="minorHAnsi"/>
                <w:b/>
              </w:rPr>
              <w:t>.</w:t>
            </w:r>
            <w:r w:rsidRPr="00212DFD">
              <w:rPr>
                <w:rFonts w:cstheme="minorHAnsi"/>
                <w:b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2A934248" w14:textId="77777777" w:rsidR="00BE1595" w:rsidRPr="00212DFD" w:rsidRDefault="00BE1595" w:rsidP="00BE1595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Чт.</w:t>
            </w:r>
          </w:p>
        </w:tc>
        <w:tc>
          <w:tcPr>
            <w:tcW w:w="1701" w:type="dxa"/>
            <w:shd w:val="clear" w:color="auto" w:fill="auto"/>
          </w:tcPr>
          <w:p w14:paraId="6E627DA0" w14:textId="77777777" w:rsidR="00BE1595" w:rsidRPr="00212DFD" w:rsidRDefault="00BE1595" w:rsidP="00BE1595">
            <w:pPr>
              <w:spacing w:after="0" w:line="240" w:lineRule="auto"/>
              <w:rPr>
                <w:rFonts w:cstheme="minorHAnsi"/>
                <w:b/>
              </w:rPr>
            </w:pPr>
            <w:r w:rsidRPr="00212DFD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1</w:t>
            </w:r>
            <w:r w:rsidRPr="00212DFD">
              <w:rPr>
                <w:rFonts w:cstheme="minorHAnsi"/>
                <w:b/>
              </w:rPr>
              <w:t>.00-</w:t>
            </w:r>
            <w:r>
              <w:rPr>
                <w:rFonts w:cstheme="minorHAnsi"/>
                <w:b/>
              </w:rPr>
              <w:t>14</w:t>
            </w:r>
            <w:r w:rsidRPr="00212DFD">
              <w:rPr>
                <w:rFonts w:cstheme="minorHAnsi"/>
                <w:b/>
              </w:rPr>
              <w:t>.00</w:t>
            </w:r>
          </w:p>
        </w:tc>
        <w:tc>
          <w:tcPr>
            <w:tcW w:w="1701" w:type="dxa"/>
            <w:shd w:val="clear" w:color="auto" w:fill="auto"/>
          </w:tcPr>
          <w:p w14:paraId="537A492D" w14:textId="77777777" w:rsidR="00BE1595" w:rsidRPr="00212DFD" w:rsidRDefault="00BE1595" w:rsidP="00BE1595">
            <w:pPr>
              <w:spacing w:after="0" w:line="240" w:lineRule="auto"/>
              <w:rPr>
                <w:rFonts w:cstheme="minorHAnsi"/>
              </w:rPr>
            </w:pPr>
            <w:r w:rsidRPr="00212DFD">
              <w:rPr>
                <w:rFonts w:cstheme="minorHAnsi"/>
              </w:rPr>
              <w:t>6 лекция</w:t>
            </w:r>
          </w:p>
        </w:tc>
        <w:tc>
          <w:tcPr>
            <w:tcW w:w="9668" w:type="dxa"/>
            <w:shd w:val="clear" w:color="auto" w:fill="auto"/>
          </w:tcPr>
          <w:p w14:paraId="15562C7A" w14:textId="73297E93" w:rsidR="00BE1595" w:rsidRPr="00212DFD" w:rsidRDefault="00BE1595" w:rsidP="00BE1595">
            <w:pPr>
              <w:pStyle w:val="a4"/>
              <w:ind w:left="0"/>
              <w:rPr>
                <w:rFonts w:asciiTheme="minorHAnsi" w:hAnsiTheme="minorHAnsi" w:cstheme="minorHAnsi"/>
              </w:rPr>
            </w:pPr>
            <w:r w:rsidRPr="00BE1595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«Локальные рынки искусства».</w:t>
            </w:r>
            <w:r w:rsidRPr="00BE1595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</w:r>
            <w:r w:rsidRPr="00BE1595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Проблемы современного российского искусства и арт-рынка. Инвестиции в искусство сегодня. Искусство в кризис. Плохое искусство и серые зоны рынка. Место искусства в политике и в жизни.</w:t>
            </w:r>
          </w:p>
        </w:tc>
      </w:tr>
    </w:tbl>
    <w:p w14:paraId="40EA4942" w14:textId="77777777" w:rsidR="00212DFD" w:rsidRDefault="00212DFD"/>
    <w:sectPr w:rsidR="00212DFD" w:rsidSect="00212DF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213"/>
    <w:rsid w:val="00212DFD"/>
    <w:rsid w:val="00703213"/>
    <w:rsid w:val="00944BC5"/>
    <w:rsid w:val="00BE1595"/>
    <w:rsid w:val="00F1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1229"/>
  <w15:chartTrackingRefBased/>
  <w15:docId w15:val="{60AC3F44-2C82-418F-9B16-2D4C6E5F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2DFD"/>
  </w:style>
  <w:style w:type="table" w:styleId="a3">
    <w:name w:val="Table Grid"/>
    <w:basedOn w:val="a1"/>
    <w:uiPriority w:val="39"/>
    <w:rsid w:val="00212D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2D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5</cp:revision>
  <dcterms:created xsi:type="dcterms:W3CDTF">2020-10-28T12:55:00Z</dcterms:created>
  <dcterms:modified xsi:type="dcterms:W3CDTF">2020-11-05T09:03:00Z</dcterms:modified>
</cp:coreProperties>
</file>